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2"/>
        <w:gridCol w:w="690"/>
        <w:gridCol w:w="2197"/>
        <w:gridCol w:w="702"/>
        <w:gridCol w:w="1635"/>
        <w:gridCol w:w="466"/>
        <w:gridCol w:w="907"/>
        <w:gridCol w:w="1667"/>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1735BB" w14:paraId="4542B164"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1735BB" w:rsidRDefault="001735BB">
            <w:pPr>
              <w:rPr>
                <w:rFonts w:ascii="Arial" w:hAnsi="Arial" w:cs="Arial"/>
              </w:rPr>
            </w:pPr>
            <w:r>
              <w:rPr>
                <w:rFonts w:ascii="Arial" w:hAnsi="Arial" w:cs="Arial"/>
              </w:rPr>
              <w:t>NHS Number</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67AD3" w14:textId="126D0CC9" w:rsidR="001735BB" w:rsidRDefault="001735BB">
            <w:pPr>
              <w:rPr>
                <w:rFonts w:ascii="Arial" w:hAnsi="Arial" w:cs="Arial"/>
              </w:rPr>
            </w:pPr>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w:t>
            </w:r>
            <w:proofErr w:type="gramStart"/>
            <w:r>
              <w:rPr>
                <w:rFonts w:ascii="Arial" w:hAnsi="Arial" w:cs="Arial"/>
              </w:rPr>
              <w:t>if</w:t>
            </w:r>
            <w:proofErr w:type="gramEnd"/>
            <w:r>
              <w:rPr>
                <w:rFonts w:ascii="Arial" w:hAnsi="Arial" w:cs="Arial"/>
              </w:rPr>
              <w:t xml:space="preserve">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05AC5">
        <w:rPr>
          <w:rFonts w:ascii="Arial" w:hAnsi="Arial" w:cs="Arial"/>
          <w:i/>
          <w:color w:val="000000"/>
        </w:rPr>
      </w:r>
      <w:r w:rsidR="00505AC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505AC5">
        <w:rPr>
          <w:rFonts w:ascii="Arial" w:hAnsi="Arial" w:cs="Arial"/>
          <w:i/>
          <w:color w:val="000000"/>
        </w:rPr>
      </w:r>
      <w:r w:rsidR="00505AC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505AC5">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House wife</w:t>
            </w:r>
            <w:proofErr w:type="gramEnd"/>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 xml:space="preserve">If you are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Pr>
          <w:rFonts w:ascii="Arial" w:hAnsi="Arial" w:cs="Arial"/>
          <w:b/>
        </w:rPr>
        <w:br w:type="page"/>
      </w:r>
    </w:p>
    <w:p w14:paraId="7F2FA19D" w14:textId="77777777" w:rsidR="00F25862" w:rsidRDefault="00F2586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 xml:space="preserve">Monthly or </w:t>
            </w:r>
            <w:proofErr w:type="gramStart"/>
            <w:r>
              <w:rPr>
                <w:rFonts w:ascii="Arial" w:hAnsi="Arial" w:cs="Arial"/>
              </w:rPr>
              <w:t>Less</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w:t>
            </w:r>
            <w:proofErr w:type="gramStart"/>
            <w:r>
              <w:rPr>
                <w:rFonts w:ascii="Arial" w:hAnsi="Arial" w:cs="Arial"/>
              </w:rPr>
              <w:t>after</w:t>
            </w:r>
            <w:proofErr w:type="gramEnd"/>
            <w:r>
              <w:rPr>
                <w:rFonts w:ascii="Arial" w:hAnsi="Arial" w:cs="Arial"/>
              </w:rPr>
              <w:t xml:space="preserve">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lastRenderedPageBreak/>
        <w:drawing>
          <wp:inline distT="0" distB="0" distL="0" distR="0" wp14:anchorId="7123B551" wp14:editId="2253F7F8">
            <wp:extent cx="5400675" cy="2371725"/>
            <wp:effectExtent l="0" t="0" r="9525"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0"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1"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505AC5">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2" w:history="1">
              <w:r w:rsidRPr="00E154F8">
                <w:rPr>
                  <w:rStyle w:val="Hyperlink"/>
                  <w:rFonts w:ascii="Arial" w:hAnsi="Arial" w:cs="Arial"/>
                </w:rPr>
                <w:t>www.organdonation.nhs.uk</w:t>
              </w:r>
            </w:hyperlink>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05AC5">
              <w:rPr>
                <w:rFonts w:ascii="Arial" w:hAnsi="Arial" w:cs="Arial"/>
                <w:lang w:eastAsia="en-GB"/>
              </w:rPr>
            </w:r>
            <w:r w:rsidR="00505AC5">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05AC5">
              <w:rPr>
                <w:rFonts w:ascii="Arial" w:hAnsi="Arial" w:cs="Arial"/>
                <w:lang w:eastAsia="en-GB"/>
              </w:rPr>
            </w:r>
            <w:r w:rsidR="00505AC5">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05AC5">
              <w:rPr>
                <w:rFonts w:ascii="Arial" w:hAnsi="Arial" w:cs="Arial"/>
                <w:lang w:eastAsia="en-GB"/>
              </w:rPr>
            </w:r>
            <w:r w:rsidR="00505AC5">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proofErr w:type="gramStart"/>
            <w:r>
              <w:rPr>
                <w:rFonts w:ascii="Arial" w:hAnsi="Arial" w:cs="Arial"/>
                <w:i/>
              </w:rPr>
              <w:t>e.g.</w:t>
            </w:r>
            <w:proofErr w:type="gramEnd"/>
            <w:r>
              <w:rPr>
                <w:rFonts w:ascii="Arial" w:hAnsi="Arial" w:cs="Arial"/>
                <w:i/>
              </w:rPr>
              <w:t xml:space="preserve">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505AC5">
              <w:rPr>
                <w:rFonts w:ascii="Arial" w:hAnsi="Arial" w:cs="Arial"/>
                <w:lang w:eastAsia="en-GB"/>
              </w:rPr>
            </w:r>
            <w:r w:rsidR="00505AC5">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w:t>
            </w:r>
            <w:proofErr w:type="gramStart"/>
            <w:r>
              <w:rPr>
                <w:rFonts w:ascii="Arial" w:hAnsi="Arial" w:cs="Arial"/>
                <w:i/>
              </w:rPr>
              <w:t>e.g.</w:t>
            </w:r>
            <w:proofErr w:type="gramEnd"/>
            <w:r>
              <w:rPr>
                <w:rFonts w:ascii="Arial" w:hAnsi="Arial" w:cs="Arial"/>
                <w:i/>
              </w:rPr>
              <w:t xml:space="preserve">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505AC5">
              <w:rPr>
                <w:rFonts w:ascii="Arial" w:hAnsi="Arial" w:cs="Arial"/>
                <w:color w:val="7F7F7F"/>
                <w:lang w:eastAsia="en-GB"/>
              </w:rPr>
            </w:r>
            <w:r w:rsidR="00505AC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505AC5">
              <w:rPr>
                <w:rFonts w:ascii="Arial" w:hAnsi="Arial" w:cs="Arial"/>
                <w:color w:val="000000"/>
              </w:rPr>
            </w:r>
            <w:r w:rsidR="00505AC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505AC5">
              <w:rPr>
                <w:rFonts w:ascii="Arial" w:hAnsi="Arial" w:cs="Arial"/>
              </w:rPr>
            </w:r>
            <w:r w:rsidR="00505AC5">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3"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4"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505AC5">
              <w:rPr>
                <w:rFonts w:ascii="Arial" w:hAnsi="Arial" w:cs="Arial"/>
                <w:color w:val="202020"/>
                <w:lang w:eastAsia="en-GB"/>
              </w:rPr>
            </w:r>
            <w:r w:rsidR="00505AC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w:t>
            </w:r>
            <w:proofErr w:type="gramStart"/>
            <w:r>
              <w:rPr>
                <w:rFonts w:ascii="Arial" w:hAnsi="Arial" w:cs="Arial"/>
                <w:bCs/>
                <w:iCs/>
                <w:color w:val="808080"/>
                <w:lang w:eastAsia="en-GB"/>
              </w:rPr>
              <w:t>tick</w:t>
            </w:r>
            <w:proofErr w:type="gramEnd"/>
            <w:r>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505AC5">
              <w:rPr>
                <w:rFonts w:ascii="Arial" w:hAnsi="Arial" w:cs="Arial"/>
                <w:bCs/>
                <w:color w:val="808080"/>
                <w:lang w:eastAsia="en-GB"/>
              </w:rPr>
            </w:r>
            <w:r w:rsidR="00505AC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505AC5" w:rsidP="001735BB">
      <w:pPr>
        <w:jc w:val="both"/>
        <w:rPr>
          <w:rFonts w:ascii="Arial" w:hAnsi="Arial" w:cs="Arial"/>
          <w:iCs/>
        </w:rPr>
      </w:pPr>
      <w:hyperlink r:id="rId15"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776A"/>
    <w:rsid w:val="00057957"/>
    <w:rsid w:val="00063AC2"/>
    <w:rsid w:val="00066FCD"/>
    <w:rsid w:val="000764DB"/>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4042C3"/>
    <w:rsid w:val="00496AB1"/>
    <w:rsid w:val="004C63CB"/>
    <w:rsid w:val="00505AC5"/>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25A45"/>
    <w:rsid w:val="00905F06"/>
    <w:rsid w:val="00921E69"/>
    <w:rsid w:val="009B1056"/>
    <w:rsid w:val="00A138A6"/>
    <w:rsid w:val="00A14F6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su.ie/alcohol-and-drug-awareness" TargetMode="External"/><Relationship Id="rId13" Type="http://schemas.openxmlformats.org/officeDocument/2006/relationships/hyperlink" Target="http://www.nhs.uk/NHSEngland/thenhs/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gandonation.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Livewell/Studenthealth" TargetMode="External"/><Relationship Id="rId5" Type="http://schemas.openxmlformats.org/officeDocument/2006/relationships/styles" Target="styles.xml"/><Relationship Id="rId15" Type="http://schemas.openxmlformats.org/officeDocument/2006/relationships/hyperlink" Target="http://www.nhs.uk/NHSEngland/AboutNHSservices/doctors/Pages/gp-online-services.aspx" TargetMode="External"/><Relationship Id="rId10" Type="http://schemas.openxmlformats.org/officeDocument/2006/relationships/hyperlink" Target="http://www.nhs.uk/smokefre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21152</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ATTRIDGE, Rob (PERRANPORTH SURGERY)</cp:lastModifiedBy>
  <cp:revision>2</cp:revision>
  <dcterms:created xsi:type="dcterms:W3CDTF">2021-10-25T14:10:00Z</dcterms:created>
  <dcterms:modified xsi:type="dcterms:W3CDTF">2021-10-25T14:10:00Z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